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DF21CF" w14:textId="77777777" w:rsidR="00151DD4" w:rsidRPr="007167E8" w:rsidRDefault="00151DD4" w:rsidP="00151DD4">
      <w:pPr>
        <w:rPr>
          <w:rFonts w:ascii="Arial" w:hAnsi="Arial" w:cs="Arial"/>
          <w:b/>
          <w:sz w:val="24"/>
          <w:szCs w:val="24"/>
        </w:rPr>
      </w:pPr>
    </w:p>
    <w:p w14:paraId="1E20DE5D" w14:textId="49B841D1" w:rsidR="00151DD4" w:rsidRPr="007167E8" w:rsidRDefault="00151DD4" w:rsidP="00151DD4">
      <w:pPr>
        <w:jc w:val="center"/>
        <w:rPr>
          <w:rFonts w:ascii="Arial" w:hAnsi="Arial" w:cs="Arial"/>
          <w:b/>
          <w:sz w:val="36"/>
          <w:szCs w:val="36"/>
        </w:rPr>
      </w:pPr>
      <w:r w:rsidRPr="007167E8">
        <w:rPr>
          <w:rFonts w:ascii="Arial" w:hAnsi="Arial" w:cs="Arial"/>
          <w:noProof/>
          <w:sz w:val="36"/>
          <w:szCs w:val="36"/>
        </w:rPr>
        <w:drawing>
          <wp:anchor distT="0" distB="0" distL="114300" distR="114300" simplePos="0" relativeHeight="251659264" behindDoc="0" locked="0" layoutInCell="1" allowOverlap="1" wp14:anchorId="5947BB09" wp14:editId="1552253F">
            <wp:simplePos x="0" y="0"/>
            <wp:positionH relativeFrom="margin">
              <wp:align>left</wp:align>
            </wp:positionH>
            <wp:positionV relativeFrom="margin">
              <wp:align>top</wp:align>
            </wp:positionV>
            <wp:extent cx="1431290" cy="1737360"/>
            <wp:effectExtent l="0" t="0" r="0" b="0"/>
            <wp:wrapSquare wrapText="bothSides"/>
            <wp:docPr id="17010602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431290" cy="17373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167E8">
        <w:rPr>
          <w:rFonts w:ascii="Arial" w:hAnsi="Arial" w:cs="Arial"/>
          <w:b/>
          <w:sz w:val="36"/>
          <w:szCs w:val="36"/>
        </w:rPr>
        <w:t>City of Fort Wright, Kentucky</w:t>
      </w:r>
    </w:p>
    <w:p w14:paraId="78118555" w14:textId="7C796129" w:rsidR="00151DD4" w:rsidRDefault="00151DD4" w:rsidP="00151DD4">
      <w:pPr>
        <w:jc w:val="center"/>
        <w:rPr>
          <w:rFonts w:ascii="Arial" w:eastAsia="Times New Roman" w:hAnsi="Arial" w:cs="Arial"/>
          <w:b/>
          <w:bCs/>
          <w:sz w:val="36"/>
          <w:szCs w:val="36"/>
        </w:rPr>
      </w:pPr>
      <w:r>
        <w:rPr>
          <w:rFonts w:ascii="Arial" w:eastAsia="Times New Roman" w:hAnsi="Arial" w:cs="Arial"/>
          <w:b/>
          <w:bCs/>
          <w:sz w:val="36"/>
          <w:szCs w:val="36"/>
        </w:rPr>
        <w:t>Position Description</w:t>
      </w:r>
    </w:p>
    <w:p w14:paraId="1E22ACC8" w14:textId="1FC0D56F" w:rsidR="001D5F1B" w:rsidRPr="007167E8" w:rsidRDefault="001D5F1B" w:rsidP="00151DD4">
      <w:pPr>
        <w:jc w:val="center"/>
        <w:rPr>
          <w:rFonts w:ascii="Arial" w:hAnsi="Arial" w:cs="Arial"/>
          <w:b/>
          <w:sz w:val="36"/>
          <w:szCs w:val="36"/>
        </w:rPr>
      </w:pPr>
      <w:r>
        <w:rPr>
          <w:rFonts w:ascii="Arial" w:eastAsia="Times New Roman" w:hAnsi="Arial" w:cs="Arial"/>
          <w:b/>
          <w:bCs/>
          <w:sz w:val="36"/>
          <w:szCs w:val="36"/>
        </w:rPr>
        <w:t>City Administrative Officer</w:t>
      </w:r>
    </w:p>
    <w:p w14:paraId="53350E15" w14:textId="77777777" w:rsidR="00151DD4" w:rsidRPr="007167E8" w:rsidRDefault="00151DD4" w:rsidP="00151DD4">
      <w:pPr>
        <w:spacing w:before="100" w:beforeAutospacing="1" w:after="100" w:afterAutospacing="1"/>
        <w:rPr>
          <w:rFonts w:ascii="Arial" w:eastAsia="Times New Roman" w:hAnsi="Arial" w:cs="Arial"/>
          <w:sz w:val="24"/>
          <w:szCs w:val="24"/>
        </w:rPr>
      </w:pPr>
    </w:p>
    <w:p w14:paraId="71E780DE" w14:textId="77777777" w:rsidR="00151DD4" w:rsidRDefault="00151DD4"/>
    <w:p w14:paraId="7EEEB084" w14:textId="77777777" w:rsidR="00151DD4" w:rsidRDefault="00151DD4"/>
    <w:p w14:paraId="046B4F36" w14:textId="77777777" w:rsidR="00151DD4" w:rsidRDefault="00151DD4"/>
    <w:p w14:paraId="2A964D6B" w14:textId="77777777" w:rsidR="00151DD4" w:rsidRDefault="00151DD4"/>
    <w:p w14:paraId="56B4DE67" w14:textId="78D441C6" w:rsidR="00151DD4" w:rsidRDefault="00151DD4" w:rsidP="001D5F1B">
      <w:pPr>
        <w:jc w:val="both"/>
      </w:pPr>
      <w:r w:rsidRPr="00151DD4">
        <w:rPr>
          <w:b/>
          <w:bCs/>
        </w:rPr>
        <w:t>CLASS TITLE</w:t>
      </w:r>
      <w:r w:rsidRPr="00151DD4">
        <w:t xml:space="preserve"> – City Administrative Officer </w:t>
      </w:r>
    </w:p>
    <w:p w14:paraId="1547A6BC" w14:textId="77777777" w:rsidR="00151DD4" w:rsidRDefault="00151DD4" w:rsidP="001D5F1B">
      <w:pPr>
        <w:jc w:val="both"/>
      </w:pPr>
    </w:p>
    <w:p w14:paraId="62621C37" w14:textId="0E1D3BCE" w:rsidR="00151DD4" w:rsidRDefault="00151DD4" w:rsidP="001D5F1B">
      <w:pPr>
        <w:jc w:val="both"/>
      </w:pPr>
      <w:r w:rsidRPr="00151DD4">
        <w:rPr>
          <w:b/>
          <w:bCs/>
        </w:rPr>
        <w:t>CHARACTERISTICS OF THE CLASS</w:t>
      </w:r>
      <w:r w:rsidRPr="00151DD4">
        <w:t xml:space="preserve"> – City Administrative Officer </w:t>
      </w:r>
      <w:r>
        <w:t>(CAO) i</w:t>
      </w:r>
      <w:r w:rsidRPr="00151DD4">
        <w:t>s an executive level position involving directing</w:t>
      </w:r>
      <w:r w:rsidR="009742A7">
        <w:t xml:space="preserve">, </w:t>
      </w:r>
      <w:r w:rsidRPr="00151DD4">
        <w:t>assisting</w:t>
      </w:r>
      <w:r w:rsidR="009742A7">
        <w:t>, and advising</w:t>
      </w:r>
      <w:r w:rsidRPr="00151DD4">
        <w:t xml:space="preserve"> the Executive and Legislative Authority of the City in planning, organizing, coordinating and evaluating all </w:t>
      </w:r>
      <w:r w:rsidR="00266A7B" w:rsidRPr="00151DD4">
        <w:t>administrative</w:t>
      </w:r>
      <w:r w:rsidRPr="00151DD4">
        <w:t xml:space="preserve"> activities and functions. This position is appointed </w:t>
      </w:r>
      <w:r>
        <w:t>by and reports to the Mayor</w:t>
      </w:r>
      <w:r w:rsidRPr="00151DD4">
        <w:t xml:space="preserve">. </w:t>
      </w:r>
    </w:p>
    <w:p w14:paraId="27BF77C3" w14:textId="77777777" w:rsidR="00151DD4" w:rsidRDefault="00151DD4" w:rsidP="001D5F1B">
      <w:pPr>
        <w:jc w:val="both"/>
      </w:pPr>
    </w:p>
    <w:p w14:paraId="78503A35" w14:textId="60D9ABBF" w:rsidR="00151DD4" w:rsidRDefault="00151DD4" w:rsidP="001D5F1B">
      <w:pPr>
        <w:jc w:val="both"/>
      </w:pPr>
      <w:r w:rsidRPr="00151DD4">
        <w:rPr>
          <w:b/>
          <w:bCs/>
        </w:rPr>
        <w:t>ESSENTIAL FUNCTIONS</w:t>
      </w:r>
      <w:r w:rsidRPr="00151DD4">
        <w:t xml:space="preserve"> – Plans, organizes, coordinates, and evaluates the administrative functions of the Municipal Government and provides general oversight of city operations in conjunction with the Executive and Legislative Authority pursuant to KRS 83A.090. Ability to communicate professionally and accurately; Ability to establish and maintain effective working relationships with other City Employees, Officials, Government Agencies</w:t>
      </w:r>
      <w:r w:rsidR="007B098F">
        <w:t xml:space="preserve">, residents, businesses </w:t>
      </w:r>
      <w:r w:rsidRPr="00151DD4">
        <w:t xml:space="preserve">and the general public; Ability to prepare and implement the City Operating and Capital Budget; Ability to oversee Financial Affairs of the City to include expenditures, revenues, investments, and risk management; Ability to apply Federal, State, and Local Laws and Ordinances to the operation of a City government; Ability to effectively supervise all City Employees in the performance of departmental activities and provide adequate training as needed; Ability to perform duties according to the direction of all City Ordinances, the Personnel Policy Manual, Kentucky Revised Statutes, Roberts Rules of Order, and all other necessary guidelines; </w:t>
      </w:r>
      <w:r w:rsidR="000200FD">
        <w:t>Ability to p</w:t>
      </w:r>
      <w:r w:rsidRPr="00151DD4">
        <w:t xml:space="preserve">erform Economic Development Activities to encourage the retention and attraction of businesses within the City; </w:t>
      </w:r>
      <w:r w:rsidR="000200FD">
        <w:t xml:space="preserve">Ability to </w:t>
      </w:r>
      <w:r w:rsidR="000200FD" w:rsidRPr="00151DD4">
        <w:t>prepar</w:t>
      </w:r>
      <w:r w:rsidR="0024189B">
        <w:t>e accurate</w:t>
      </w:r>
      <w:r w:rsidR="000200FD" w:rsidRPr="00151DD4">
        <w:t xml:space="preserve"> reports</w:t>
      </w:r>
      <w:r w:rsidR="0024189B">
        <w:t>. Additionally s</w:t>
      </w:r>
      <w:r w:rsidRPr="00151DD4">
        <w:t xml:space="preserve">erve as the Alcohol Beverage Control Coordinator; Serve as the Personnel Administrator; Serve as Public Relations Officer. </w:t>
      </w:r>
    </w:p>
    <w:p w14:paraId="01DA1916" w14:textId="77777777" w:rsidR="00151DD4" w:rsidRDefault="00151DD4" w:rsidP="001D5F1B">
      <w:pPr>
        <w:jc w:val="both"/>
      </w:pPr>
    </w:p>
    <w:p w14:paraId="70F3A053" w14:textId="01E7F80F" w:rsidR="00151DD4" w:rsidRDefault="00151DD4" w:rsidP="001D5F1B">
      <w:pPr>
        <w:jc w:val="both"/>
      </w:pPr>
      <w:r w:rsidRPr="00151DD4">
        <w:rPr>
          <w:b/>
          <w:bCs/>
        </w:rPr>
        <w:t>JOB DUTIES</w:t>
      </w:r>
      <w:r w:rsidRPr="00151DD4">
        <w:t xml:space="preserve"> – Assist</w:t>
      </w:r>
      <w:r w:rsidR="009742A7">
        <w:t xml:space="preserve"> and advise</w:t>
      </w:r>
      <w:r w:rsidRPr="00151DD4">
        <w:t xml:space="preserve"> the Executive Authority in the planning, organizing, supervising, coordinating, and evaluating all activities and functions of the City; Receive and respond to Citizen Complaints and inquiries; Performs research activities for policy formulation, prepares policy recommendations, and oversees implementation of all policy; Performs mathematical calculations to complete the Administrative and Financial Task of the position; Prepares and administers the City Operating and Capital Budget; Assists Department Heads with program implementation and administration; Supervises the accurate preparation, retention and maintenance of payroll and operating records of the City; Recommends and implements personnel actions including employment, benefit administration, promotions, salary increases, suspension, dismissal, </w:t>
      </w:r>
      <w:r w:rsidR="00F5068F" w:rsidRPr="00151DD4">
        <w:t>etc.</w:t>
      </w:r>
      <w:r w:rsidRPr="00151DD4">
        <w:t xml:space="preserve">; Prepares and delivers oral and written reports as requested; Attends all City Council Meetings; Represents Executive and Legislative Personnel at meetings, public functions, and various organizations; Provides support for all committees and boards established by the City; Serves as a liaison to the Media; Oversees City purchasing procedures; Plans for and recommends the purchase of supplies and equipment for the City; Administers Grant Programs for the City; </w:t>
      </w:r>
      <w:r w:rsidRPr="003E60A6">
        <w:rPr>
          <w:b/>
          <w:bCs/>
        </w:rPr>
        <w:t>on call 24 hours a day</w:t>
      </w:r>
      <w:r w:rsidRPr="00151DD4">
        <w:t xml:space="preserve">. </w:t>
      </w:r>
    </w:p>
    <w:p w14:paraId="2397E4E1" w14:textId="77777777" w:rsidR="00151DD4" w:rsidRDefault="00151DD4" w:rsidP="001D5F1B">
      <w:pPr>
        <w:jc w:val="both"/>
      </w:pPr>
    </w:p>
    <w:p w14:paraId="18A073D3" w14:textId="77777777" w:rsidR="00151DD4" w:rsidRDefault="00151DD4" w:rsidP="001D5F1B">
      <w:pPr>
        <w:jc w:val="both"/>
      </w:pPr>
      <w:r w:rsidRPr="00151DD4">
        <w:rPr>
          <w:b/>
          <w:bCs/>
        </w:rPr>
        <w:t>DESIRABLE TRAINING AND EXPERIENCE</w:t>
      </w:r>
      <w:r w:rsidRPr="00151DD4">
        <w:t xml:space="preserve"> – Graduation from a four (4) year college or university (Master’s Degree Preferred) with a degree in Public or Business Administration or related field, supplemented by extensive work experience in the fields of professional municipal management , financial, accounting, or governmental agency including progressively responsible experience in the supervision of employees; or any combination of education, training, and experience which provides the necessary knowledge, skills, and abilities. </w:t>
      </w:r>
    </w:p>
    <w:p w14:paraId="294F5519" w14:textId="77777777" w:rsidR="00151DD4" w:rsidRDefault="00151DD4" w:rsidP="001D5F1B">
      <w:pPr>
        <w:jc w:val="both"/>
      </w:pPr>
    </w:p>
    <w:p w14:paraId="3AE59515" w14:textId="77777777" w:rsidR="00C25BA9" w:rsidRDefault="00C25BA9" w:rsidP="001D5F1B">
      <w:pPr>
        <w:jc w:val="both"/>
      </w:pPr>
    </w:p>
    <w:p w14:paraId="4FA4A901" w14:textId="77777777" w:rsidR="00151DD4" w:rsidRDefault="00151DD4" w:rsidP="001D5F1B">
      <w:pPr>
        <w:jc w:val="both"/>
      </w:pPr>
      <w:r w:rsidRPr="00151DD4">
        <w:rPr>
          <w:b/>
          <w:bCs/>
        </w:rPr>
        <w:lastRenderedPageBreak/>
        <w:t>KNOWLEDGE, SKILLS, AND ABILITIES</w:t>
      </w:r>
      <w:r w:rsidRPr="00151DD4">
        <w:t xml:space="preserve"> – Extensive knowledge of the principles and practices of public administration with emphasis on planning, implementation, execution, and evaluation of policies and programs; Extensive knowledge of Federal, State, and Local Laws including Administrative Policies/Regulations, Ordinances, and Zoning matters related to local government operations and reporting requirements; Ability to communicate effectively and accurately both orally and in writing; Ability to work with contractors, vendors, and other governmental organizations and agencies; Ability to establish and maintain effective working relationships with City Employees, Government Officials and Agencies, the media, business owners and the general public; extensive knowledge of the City’s jurisdiction; Ability to accurately perform mathematical calculations; Ability to effectively supervise all departmental employees, the performance of departmental activities, and provide adequate training as needed; Knowledge regarding the use and application of modern technology. </w:t>
      </w:r>
    </w:p>
    <w:p w14:paraId="0F1753D4" w14:textId="77777777" w:rsidR="00151DD4" w:rsidRDefault="00151DD4" w:rsidP="001D5F1B">
      <w:pPr>
        <w:jc w:val="both"/>
      </w:pPr>
    </w:p>
    <w:p w14:paraId="0C60AE7A" w14:textId="77777777" w:rsidR="00151DD4" w:rsidRDefault="00151DD4" w:rsidP="001D5F1B">
      <w:pPr>
        <w:jc w:val="both"/>
      </w:pPr>
      <w:r w:rsidRPr="00151DD4">
        <w:rPr>
          <w:b/>
          <w:bCs/>
        </w:rPr>
        <w:t>NECESSARY SPECIAL REQUIREMENTS</w:t>
      </w:r>
      <w:r w:rsidRPr="00151DD4">
        <w:t xml:space="preserve"> – Must be bondable.</w:t>
      </w:r>
    </w:p>
    <w:p w14:paraId="77B1606D" w14:textId="77777777" w:rsidR="00151DD4" w:rsidRDefault="00151DD4" w:rsidP="001D5F1B">
      <w:pPr>
        <w:jc w:val="both"/>
      </w:pPr>
    </w:p>
    <w:p w14:paraId="376045F3" w14:textId="5FCF2278" w:rsidR="00151DD4" w:rsidRDefault="00151DD4" w:rsidP="001D5F1B">
      <w:pPr>
        <w:jc w:val="both"/>
      </w:pPr>
      <w:r w:rsidRPr="00151DD4">
        <w:rPr>
          <w:b/>
          <w:bCs/>
        </w:rPr>
        <w:t>LEGAL REQUIREMENTS</w:t>
      </w:r>
      <w:r w:rsidRPr="00151DD4">
        <w:t xml:space="preserve"> – An individual in this class must meet the requirements of all applicable Kentucky Revised Statutes, and Local Ordinances, with regards to a person in this classification. </w:t>
      </w:r>
    </w:p>
    <w:p w14:paraId="515A56D1" w14:textId="33387DBF" w:rsidR="00151DD4" w:rsidRDefault="00151DD4" w:rsidP="001D5F1B">
      <w:pPr>
        <w:jc w:val="both"/>
      </w:pPr>
    </w:p>
    <w:p w14:paraId="43961ACA" w14:textId="3B17DFE3" w:rsidR="00151DD4" w:rsidRDefault="00151DD4" w:rsidP="001D5F1B">
      <w:pPr>
        <w:jc w:val="both"/>
      </w:pPr>
    </w:p>
    <w:p w14:paraId="28CD84BA" w14:textId="1DF4CAD4" w:rsidR="00151DD4" w:rsidRDefault="00151DD4" w:rsidP="001D5F1B">
      <w:pPr>
        <w:jc w:val="both"/>
      </w:pPr>
      <w:r>
        <w:rPr>
          <w:noProof/>
        </w:rPr>
        <mc:AlternateContent>
          <mc:Choice Requires="wps">
            <w:drawing>
              <wp:anchor distT="45720" distB="45720" distL="114300" distR="114300" simplePos="0" relativeHeight="251661312" behindDoc="1" locked="0" layoutInCell="1" allowOverlap="1" wp14:anchorId="5CEF5FFC" wp14:editId="39747F15">
                <wp:simplePos x="0" y="0"/>
                <wp:positionH relativeFrom="margin">
                  <wp:posOffset>914400</wp:posOffset>
                </wp:positionH>
                <wp:positionV relativeFrom="paragraph">
                  <wp:posOffset>402590</wp:posOffset>
                </wp:positionV>
                <wp:extent cx="4600575" cy="1133475"/>
                <wp:effectExtent l="0" t="0" r="28575" b="28575"/>
                <wp:wrapTopAndBottom/>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00575" cy="1133475"/>
                        </a:xfrm>
                        <a:prstGeom prst="rect">
                          <a:avLst/>
                        </a:prstGeom>
                        <a:solidFill>
                          <a:srgbClr val="FFFFFF"/>
                        </a:solidFill>
                        <a:ln w="9525">
                          <a:solidFill>
                            <a:srgbClr val="000000"/>
                          </a:solidFill>
                          <a:miter lim="800000"/>
                          <a:headEnd/>
                          <a:tailEnd/>
                        </a:ln>
                      </wps:spPr>
                      <wps:txbx>
                        <w:txbxContent>
                          <w:p w14:paraId="73C2017B" w14:textId="0C352BBB" w:rsidR="00151DD4" w:rsidRDefault="00151DD4" w:rsidP="00151DD4">
                            <w:pPr>
                              <w:jc w:val="center"/>
                            </w:pPr>
                            <w:r w:rsidRPr="00151DD4">
                              <w:t>THE ABOVE IS INTENDED TO DESCRIBE THE GENERAL CONTENT OF AND THE REQUIREMENTS FOR THE PERFORMANCE OF THIS POSITION. IT IS NOT TO BE CONSTRUED AS AN EXHAUSTIVE STATEMENT OF DUTIES, REQUIREMENTS OR RESPONSIBILITIES.</w:t>
                            </w:r>
                          </w:p>
                          <w:p w14:paraId="7A4034C4" w14:textId="77777777" w:rsidR="00151DD4" w:rsidRDefault="00151DD4" w:rsidP="00151DD4">
                            <w:pPr>
                              <w:jc w:val="center"/>
                            </w:pPr>
                          </w:p>
                          <w:p w14:paraId="28A71088" w14:textId="74BFB99A" w:rsidR="00151DD4" w:rsidRDefault="00151DD4" w:rsidP="00151DD4">
                            <w:pPr>
                              <w:jc w:val="center"/>
                            </w:pPr>
                            <w:r w:rsidRPr="00151DD4">
                              <w:t>The City of Fort Wright is an Equal Opportunity Employe</w:t>
                            </w:r>
                            <w:r>
                              <w:t>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type w14:anchorId="5CEF5FFC" id="_x0000_t202" coordsize="21600,21600" o:spt="202" path="m,l,21600r21600,l21600,xe">
                <v:stroke joinstyle="miter"/>
                <v:path gradientshapeok="t" o:connecttype="rect"/>
              </v:shapetype>
              <v:shape id="Text Box 2" o:spid="_x0000_s1026" type="#_x0000_t202" style="position:absolute;margin-left:1in;margin-top:31.7pt;width:362.25pt;height:89.25pt;z-index:-2516551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">
                <v:textbox>
                  <w:txbxContent>
                    <w:p w14:paraId="73C2017B" w14:textId="0C352BBB" w:rsidR="00151DD4" w:rsidRDefault="00151DD4" w:rsidP="00151DD4">
                      <w:pPr>
                        <w:jc w:val="center"/>
                      </w:pPr>
                      <w:r w:rsidRPr="00151DD4">
                        <w:t>THE ABOVE IS INTENDED TO DESCRIBE THE GENERAL CONTENT OF AND THE REQUIREMENTS FOR THE PERFORMANCE OF THIS POSITION. IT IS NOT TO BE CONSTRUED AS AN EXHAUSTIVE STATEMENT OF DUTIES, REQUIREMENTS OR RESPONSIBILITIES.</w:t>
                      </w:r>
                    </w:p>
                    <w:p w14:paraId="7A4034C4" w14:textId="77777777" w:rsidR="00151DD4" w:rsidRDefault="00151DD4" w:rsidP="00151DD4">
                      <w:pPr>
                        <w:jc w:val="center"/>
                      </w:pPr>
                    </w:p>
                    <w:p w14:paraId="28A71088" w14:textId="74BFB99A" w:rsidR="00151DD4" w:rsidRDefault="00151DD4" w:rsidP="00151DD4">
                      <w:pPr>
                        <w:jc w:val="center"/>
                      </w:pPr>
                      <w:r w:rsidRPr="00151DD4">
                        <w:t>The City of Fort Wright is an Equal Opportunity Employe</w:t>
                      </w:r>
                      <w:r>
                        <w:t>r.</w:t>
                      </w:r>
                    </w:p>
                  </w:txbxContent>
                </v:textbox>
                <w10:wrap type="topAndBottom" anchorx="margin"/>
              </v:shape>
            </w:pict>
          </mc:Fallback>
        </mc:AlternateContent>
      </w:r>
    </w:p>
    <w:p w14:paraId="3F26A0C1" w14:textId="2031466D" w:rsidR="00151DD4" w:rsidRDefault="00151DD4"/>
    <w:p w14:paraId="26BC0B8E" w14:textId="13BA1530" w:rsidR="00151DD4" w:rsidRDefault="00151DD4"/>
    <w:p w14:paraId="778C2587" w14:textId="1523FE46" w:rsidR="00151DD4" w:rsidRDefault="00151DD4"/>
    <w:p w14:paraId="54FCB65B" w14:textId="107D3F2A" w:rsidR="00151DD4" w:rsidRDefault="00151DD4"/>
    <w:p w14:paraId="75D59E01" w14:textId="6D844DD4" w:rsidR="00151DD4" w:rsidRPr="00151DD4" w:rsidRDefault="00151DD4" w:rsidP="00151DD4">
      <w:pPr>
        <w:jc w:val="right"/>
        <w:rPr>
          <w:b/>
          <w:bCs/>
        </w:rPr>
      </w:pPr>
      <w:r w:rsidRPr="00151DD4">
        <w:rPr>
          <w:b/>
          <w:bCs/>
        </w:rPr>
        <w:t xml:space="preserve">REVISED – </w:t>
      </w:r>
      <w:r w:rsidR="009742A7">
        <w:rPr>
          <w:b/>
          <w:bCs/>
        </w:rPr>
        <w:t>07/26</w:t>
      </w:r>
    </w:p>
    <w:sectPr w:rsidR="00151DD4" w:rsidRPr="00151DD4" w:rsidSect="00151DD4">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DD4"/>
    <w:rsid w:val="000200FD"/>
    <w:rsid w:val="00151DD4"/>
    <w:rsid w:val="001D5F1B"/>
    <w:rsid w:val="0024189B"/>
    <w:rsid w:val="00266A7B"/>
    <w:rsid w:val="003E60A6"/>
    <w:rsid w:val="007B098F"/>
    <w:rsid w:val="009742A7"/>
    <w:rsid w:val="0099798D"/>
    <w:rsid w:val="00AE58A8"/>
    <w:rsid w:val="00C25BA9"/>
    <w:rsid w:val="00C72E18"/>
    <w:rsid w:val="00F506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7220DB"/>
  <w15:chartTrackingRefBased/>
  <w15:docId w15:val="{808C7DBF-0637-4AB6-93F8-CDC895F8D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1DD4"/>
    <w:pPr>
      <w:spacing w:after="0" w:line="240" w:lineRule="auto"/>
    </w:pPr>
    <w:rPr>
      <w:rFonts w:ascii="Calibri" w:eastAsia="Calibri" w:hAnsi="Calibri" w:cs="Times New Roman"/>
      <w:kern w:val="0"/>
      <w:sz w:val="22"/>
      <w:szCs w:val="22"/>
      <w14:ligatures w14:val="none"/>
    </w:rPr>
  </w:style>
  <w:style w:type="paragraph" w:styleId="Heading1">
    <w:name w:val="heading 1"/>
    <w:basedOn w:val="Normal"/>
    <w:next w:val="Normal"/>
    <w:link w:val="Heading1Char"/>
    <w:uiPriority w:val="9"/>
    <w:qFormat/>
    <w:rsid w:val="00151DD4"/>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151DD4"/>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151DD4"/>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151DD4"/>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151DD4"/>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151DD4"/>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151DD4"/>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151DD4"/>
    <w:pPr>
      <w:keepNext/>
      <w:keepLines/>
      <w:spacing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151DD4"/>
    <w:pPr>
      <w:keepNext/>
      <w:keepLines/>
      <w:spacing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1DD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51DD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51DD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51DD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51DD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51DD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51DD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51DD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51DD4"/>
    <w:rPr>
      <w:rFonts w:eastAsiaTheme="majorEastAsia" w:cstheme="majorBidi"/>
      <w:color w:val="272727" w:themeColor="text1" w:themeTint="D8"/>
    </w:rPr>
  </w:style>
  <w:style w:type="paragraph" w:styleId="Title">
    <w:name w:val="Title"/>
    <w:basedOn w:val="Normal"/>
    <w:next w:val="Normal"/>
    <w:link w:val="TitleChar"/>
    <w:uiPriority w:val="10"/>
    <w:qFormat/>
    <w:rsid w:val="00151DD4"/>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151DD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51DD4"/>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151DD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51DD4"/>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151DD4"/>
    <w:rPr>
      <w:i/>
      <w:iCs/>
      <w:color w:val="404040" w:themeColor="text1" w:themeTint="BF"/>
    </w:rPr>
  </w:style>
  <w:style w:type="paragraph" w:styleId="ListParagraph">
    <w:name w:val="List Paragraph"/>
    <w:basedOn w:val="Normal"/>
    <w:uiPriority w:val="34"/>
    <w:qFormat/>
    <w:rsid w:val="00151DD4"/>
    <w:pPr>
      <w:spacing w:after="160" w:line="278" w:lineRule="auto"/>
      <w:ind w:left="720"/>
      <w:contextualSpacing/>
    </w:pPr>
    <w:rPr>
      <w:rFonts w:asciiTheme="minorHAnsi" w:eastAsiaTheme="minorHAnsi" w:hAnsiTheme="minorHAnsi" w:cstheme="minorBidi"/>
      <w:kern w:val="2"/>
      <w:sz w:val="24"/>
      <w:szCs w:val="24"/>
      <w14:ligatures w14:val="standardContextual"/>
    </w:rPr>
  </w:style>
  <w:style w:type="character" w:styleId="IntenseEmphasis">
    <w:name w:val="Intense Emphasis"/>
    <w:basedOn w:val="DefaultParagraphFont"/>
    <w:uiPriority w:val="21"/>
    <w:qFormat/>
    <w:rsid w:val="00151DD4"/>
    <w:rPr>
      <w:i/>
      <w:iCs/>
      <w:color w:val="0F4761" w:themeColor="accent1" w:themeShade="BF"/>
    </w:rPr>
  </w:style>
  <w:style w:type="paragraph" w:styleId="IntenseQuote">
    <w:name w:val="Intense Quote"/>
    <w:basedOn w:val="Normal"/>
    <w:next w:val="Normal"/>
    <w:link w:val="IntenseQuoteChar"/>
    <w:uiPriority w:val="30"/>
    <w:qFormat/>
    <w:rsid w:val="00151DD4"/>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151DD4"/>
    <w:rPr>
      <w:i/>
      <w:iCs/>
      <w:color w:val="0F4761" w:themeColor="accent1" w:themeShade="BF"/>
    </w:rPr>
  </w:style>
  <w:style w:type="character" w:styleId="IntenseReference">
    <w:name w:val="Intense Reference"/>
    <w:basedOn w:val="DefaultParagraphFont"/>
    <w:uiPriority w:val="32"/>
    <w:qFormat/>
    <w:rsid w:val="00151DD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760</Words>
  <Characters>4338</Characters>
  <Application>Microsoft Office Word</Application>
  <DocSecurity>0</DocSecurity>
  <Lines>36</Lines>
  <Paragraphs>10</Paragraphs>
  <ScaleCrop>false</ScaleCrop>
  <Company/>
  <LinksUpToDate>false</LinksUpToDate>
  <CharactersWithSpaces>5088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Dave Hatter</dc:creator>
  <cp:keywords/>
  <dc:description/>
  <cp:lastModifiedBy>Jill Bailey</cp:lastModifiedBy>
  <cp:revision>4</cp:revision>
  <dcterms:created xsi:type="dcterms:W3CDTF">2026-07-23T17:30:00Z</dcterms:created>
  <dcterms:modified xsi:type="dcterms:W3CDTF">2026-07-23T17:35:00Z</dcterms:modified>
</cp:coreProperties>
</file>